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288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86MS0058-01-2024-000537-62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Ивановой Елены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г, Ханты-Мансийский Автономный округ - Югра АО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ExternalSystemDefinedgrp-4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работающ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5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судебного разбирательства в суд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Исаева П.Л. в судебном заседании пояснила, что Иванова Е.А. </w:t>
      </w:r>
      <w:r>
        <w:rPr>
          <w:rFonts w:ascii="Times New Roman" w:eastAsia="Times New Roman" w:hAnsi="Times New Roman" w:cs="Times New Roman"/>
          <w:sz w:val="28"/>
          <w:szCs w:val="28"/>
        </w:rPr>
        <w:t>о дате судебного заседания извещена надлежащим образом, просила рассмотреть дело в ее отсутствие.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Е.А.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признает, дополнительно пояснила, что Иванова Е.А. употребляла </w:t>
      </w:r>
      <w:r>
        <w:rPr>
          <w:rFonts w:ascii="Times New Roman" w:eastAsia="Times New Roman" w:hAnsi="Times New Roman" w:cs="Times New Roman"/>
          <w:sz w:val="28"/>
          <w:szCs w:val="28"/>
        </w:rPr>
        <w:t>спиртное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днем, ехать никуда не планировала, однако вечером ее срочно вызвали на работу, и она села за управление транспортным средством. Запись сотрудниками ГИБДД после остановки транспортного средства прерывалась, в материалах дела отсутствует полная запись. Сотрудники ГИБДД не сказали ей причину остановки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06.01.2024 года у Ивановой Е.А. умер отец и она очень переживала. Считает, что прибор, используемый сотрудникам ГИБДД не мог показать 0,97 </w:t>
      </w:r>
      <w:r>
        <w:rPr>
          <w:rFonts w:ascii="Times New Roman" w:eastAsia="Times New Roman" w:hAnsi="Times New Roman" w:cs="Times New Roman"/>
          <w:sz w:val="28"/>
          <w:szCs w:val="28"/>
        </w:rPr>
        <w:t>промилей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Умысла на управление транспортным средством в состоянии опьянения она не имела. Кроме того, сотрудники ГИБДД не выдали ей </w:t>
      </w: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составленных в отношении нее документов. Просит дело в отношении Ивановой Е.А. прекратить в связи с отсутствием события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Ивановой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565021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Иванова Е.А. управляла транспортным средством </w:t>
      </w:r>
      <w:r>
        <w:rPr>
          <w:rStyle w:val="cat-UserDefinedgrp-43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5rplc-4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057517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Ивановой Е.А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0,97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Ивановой Е.А</w:t>
      </w:r>
      <w:r>
        <w:rPr>
          <w:rFonts w:ascii="Times New Roman" w:eastAsia="Times New Roman" w:hAnsi="Times New Roman" w:cs="Times New Roman"/>
          <w:sz w:val="28"/>
          <w:szCs w:val="28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Е.А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находил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8"/>
          <w:szCs w:val="28"/>
        </w:rPr>
        <w:t>0,97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мг/л)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098154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Ивановой Е.А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Drager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alcotest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6810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доводы 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Исаевой П.Л.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состоятельными, так как они противоречат материалам дела и опровергаются видеозаписью, исследованной в судебном заседании, нарушений процедуры освидетельствования на состояние алкогольного опьянения и оформления материалов по делу об административном правонарушении сотрудником ГИБДД не выявлено. Доводы защитника суд считает выбранной формой защиты, с целью уклонения </w:t>
      </w:r>
      <w:r>
        <w:rPr>
          <w:rFonts w:ascii="Times New Roman" w:eastAsia="Times New Roman" w:hAnsi="Times New Roman" w:cs="Times New Roman"/>
          <w:sz w:val="28"/>
          <w:szCs w:val="28"/>
        </w:rPr>
        <w:t>Ивановой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ответственности за совершенное административное правонарушение.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Ивановой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Ивановой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предусмотренных ст. 4.2 КоАП РФ,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188104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40320000745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103 по ул. Гагарина, д. 9, г. Сургута либо направить на электронный адрес: </w:t>
      </w:r>
      <w:r>
        <w:rPr>
          <w:rFonts w:ascii="Times New Roman" w:eastAsia="Times New Roman" w:hAnsi="Times New Roman" w:cs="Times New Roman"/>
          <w:sz w:val="28"/>
          <w:szCs w:val="28"/>
        </w:rPr>
        <w:t>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288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ExternalSystemDefinedgrp-40rplc-13">
    <w:name w:val="cat-ExternalSystemDefined grp-40 rplc-13"/>
    <w:basedOn w:val="DefaultParagraphFont"/>
  </w:style>
  <w:style w:type="character" w:customStyle="1" w:styleId="cat-ExternalSystemDefinedgrp-38rplc-15">
    <w:name w:val="cat-ExternalSystemDefined grp-38 rplc-15"/>
    <w:basedOn w:val="DefaultParagraphFont"/>
  </w:style>
  <w:style w:type="character" w:customStyle="1" w:styleId="cat-UserDefinedgrp-42rplc-17">
    <w:name w:val="cat-UserDefined grp-42 rplc-17"/>
    <w:basedOn w:val="DefaultParagraphFont"/>
  </w:style>
  <w:style w:type="character" w:customStyle="1" w:styleId="cat-UserDefinedgrp-43rplc-22">
    <w:name w:val="cat-UserDefined grp-43 rplc-22"/>
    <w:basedOn w:val="DefaultParagraphFont"/>
  </w:style>
  <w:style w:type="character" w:customStyle="1" w:styleId="cat-CarNumbergrp-25rplc-23">
    <w:name w:val="cat-CarNumber grp-25 rplc-23"/>
    <w:basedOn w:val="DefaultParagraphFont"/>
  </w:style>
  <w:style w:type="character" w:customStyle="1" w:styleId="cat-UserDefinedgrp-42rplc-35">
    <w:name w:val="cat-UserDefined grp-42 rplc-35"/>
    <w:basedOn w:val="DefaultParagraphFont"/>
  </w:style>
  <w:style w:type="character" w:customStyle="1" w:styleId="cat-UserDefinedgrp-43rplc-40">
    <w:name w:val="cat-UserDefined grp-43 rplc-40"/>
    <w:basedOn w:val="DefaultParagraphFont"/>
  </w:style>
  <w:style w:type="character" w:customStyle="1" w:styleId="cat-CarNumbergrp-25rplc-41">
    <w:name w:val="cat-CarNumber grp-25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